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FE" w:rsidRDefault="003B71DE" w:rsidP="00AC2DFE">
      <w:pPr>
        <w:widowControl w:val="0"/>
        <w:autoSpaceDE w:val="0"/>
        <w:autoSpaceDN w:val="0"/>
        <w:adjustRightInd w:val="0"/>
        <w:spacing w:before="4"/>
        <w:ind w:right="-46"/>
        <w:jc w:val="right"/>
        <w:rPr>
          <w:rFonts w:ascii="Arial" w:hAnsi="Arial" w:cs="Arial"/>
          <w:color w:val="B60050"/>
          <w:sz w:val="44"/>
          <w:szCs w:val="44"/>
        </w:rPr>
      </w:pPr>
      <w:bookmarkStart w:id="0" w:name="_GoBack"/>
      <w:bookmarkEnd w:id="0"/>
      <w:r>
        <w:rPr>
          <w:rFonts w:ascii="Arial" w:hAnsi="Arial" w:cs="Arial"/>
          <w:noProof/>
          <w:lang w:val="en-GB" w:eastAsia="en-GB"/>
        </w:rPr>
        <w:drawing>
          <wp:inline distT="0" distB="0" distL="0" distR="0" wp14:anchorId="71262D0F" wp14:editId="609B83AC">
            <wp:extent cx="1085850" cy="741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41743"/>
                    </a:xfrm>
                    <a:prstGeom prst="rect">
                      <a:avLst/>
                    </a:prstGeom>
                    <a:noFill/>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338"/>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PLEASE READ G</w:t>
            </w:r>
            <w:r w:rsidR="00F92B35">
              <w:rPr>
                <w:rFonts w:ascii="Arial" w:hAnsi="Arial" w:cs="Arial"/>
                <w:b/>
                <w:bCs/>
                <w:color w:val="000000"/>
                <w:position w:val="-1"/>
                <w:sz w:val="18"/>
                <w:szCs w:val="18"/>
              </w:rPr>
              <w:t>UIDANCE NOTES BEFORE COMPLETING FORM. IF HANDWRITTEN, PLEASE WRITE CLEARLY.</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39"/>
        <w:gridCol w:w="3638"/>
        <w:gridCol w:w="1760"/>
        <w:gridCol w:w="190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338"/>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lastRenderedPageBreak/>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lastRenderedPageBreak/>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14"/>
        <w:gridCol w:w="1827"/>
        <w:gridCol w:w="3306"/>
        <w:gridCol w:w="2191"/>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22"/>
        <w:gridCol w:w="2224"/>
        <w:gridCol w:w="5092"/>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32"/>
        <w:gridCol w:w="2427"/>
        <w:gridCol w:w="1464"/>
        <w:gridCol w:w="3415"/>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lastRenderedPageBreak/>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700"/>
              <w:gridCol w:w="280"/>
              <w:gridCol w:w="1782"/>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B01EF8" w:rsidRDefault="00B01EF8" w:rsidP="00B01EF8">
            <w:pPr>
              <w:rPr>
                <w:rFonts w:ascii="Arial" w:hAnsi="Arial" w:cs="Arial"/>
                <w:sz w:val="18"/>
                <w:szCs w:val="18"/>
              </w:rPr>
            </w:pPr>
            <w:r>
              <w:rPr>
                <w:rFonts w:ascii="Arial" w:hAnsi="Arial" w:cs="Arial"/>
                <w:sz w:val="18"/>
                <w:szCs w:val="18"/>
              </w:rPr>
              <w:t xml:space="preserve">This post is covered by the </w:t>
            </w:r>
            <w:r>
              <w:rPr>
                <w:rFonts w:ascii="Arial" w:hAnsi="Arial" w:cs="Arial"/>
                <w:b/>
                <w:bCs/>
                <w:sz w:val="18"/>
                <w:szCs w:val="18"/>
              </w:rPr>
              <w:t>Rehabilitation of Offenders Act 1974 (Exceptions) Order 1975</w:t>
            </w:r>
            <w:r>
              <w:rPr>
                <w:rFonts w:ascii="Arial" w:hAnsi="Arial" w:cs="Arial"/>
                <w:sz w:val="18"/>
                <w:szCs w:val="18"/>
              </w:rPr>
              <w:t xml:space="preserve"> because it is a post which involves working directly with children or young people.  You are therefore required to declare whether you have any criminal convictions (or cautions or bind-overs) including those which are </w:t>
            </w:r>
            <w:r>
              <w:rPr>
                <w:rFonts w:ascii="Arial" w:hAnsi="Arial" w:cs="Arial"/>
                <w:b/>
                <w:bCs/>
                <w:sz w:val="18"/>
                <w:szCs w:val="18"/>
              </w:rPr>
              <w:t>“spent”</w:t>
            </w:r>
            <w:r>
              <w:rPr>
                <w:rFonts w:ascii="Arial" w:hAnsi="Arial" w:cs="Arial"/>
                <w:sz w:val="18"/>
                <w:szCs w:val="18"/>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w:t>
            </w:r>
          </w:p>
          <w:p w:rsidR="00B01EF8" w:rsidRDefault="00007AB8" w:rsidP="00B01EF8">
            <w:pPr>
              <w:rPr>
                <w:rFonts w:ascii="Arial" w:hAnsi="Arial" w:cs="Arial"/>
                <w:color w:val="000080"/>
                <w:sz w:val="18"/>
                <w:szCs w:val="18"/>
              </w:rPr>
            </w:pPr>
            <w:hyperlink r:id="rId9" w:history="1">
              <w:r w:rsidR="00B01EF8">
                <w:rPr>
                  <w:rStyle w:val="Hyperlink"/>
                  <w:rFonts w:ascii="Arial" w:hAnsi="Arial" w:cs="Arial"/>
                  <w:sz w:val="18"/>
                  <w:szCs w:val="18"/>
                </w:rPr>
                <w:t>https://www.gov.uk/government/collections/dbs-filtering-guidance</w:t>
              </w:r>
            </w:hyperlink>
          </w:p>
          <w:p w:rsidR="00A77360" w:rsidRDefault="00A77360" w:rsidP="00D67678">
            <w:pPr>
              <w:tabs>
                <w:tab w:val="left" w:pos="0"/>
                <w:tab w:val="left" w:pos="3926"/>
              </w:tabs>
              <w:ind w:right="-46"/>
              <w:rPr>
                <w:rFonts w:ascii="Arial" w:hAnsi="Arial" w:cs="Arial"/>
                <w:sz w:val="18"/>
                <w:szCs w:val="18"/>
              </w:rPr>
            </w:pPr>
          </w:p>
          <w:p w:rsidR="00B01EF8" w:rsidRDefault="00B01EF8"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w:t>
            </w:r>
            <w:r w:rsidR="009605DC">
              <w:rPr>
                <w:rFonts w:ascii="Arial" w:hAnsi="Arial" w:cs="Arial"/>
                <w:sz w:val="18"/>
                <w:szCs w:val="18"/>
              </w:rPr>
              <w:t>Disclosure and Barring</w:t>
            </w:r>
            <w:r w:rsidRPr="00E25151">
              <w:rPr>
                <w:rFonts w:ascii="Arial" w:hAnsi="Arial" w:cs="Arial"/>
                <w:sz w:val="18"/>
                <w:szCs w:val="18"/>
              </w:rPr>
              <w:t xml:space="preserve">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w:t>
            </w:r>
            <w:r w:rsidR="009605DC">
              <w:rPr>
                <w:rFonts w:ascii="Arial" w:hAnsi="Arial" w:cs="Arial"/>
                <w:sz w:val="18"/>
                <w:szCs w:val="18"/>
              </w:rPr>
              <w:t>mposed by a regulated body e.g. Teacher Prohibition Order</w:t>
            </w:r>
            <w:r w:rsidRPr="00E25151">
              <w:rPr>
                <w:rFonts w:ascii="Arial" w:hAnsi="Arial" w:cs="Arial"/>
                <w:sz w:val="18"/>
                <w:szCs w:val="18"/>
              </w:rPr>
              <w:t xml:space="preserve">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lastRenderedPageBreak/>
        <w:br w:type="page"/>
      </w:r>
    </w:p>
    <w:p w:rsidR="005E29D0" w:rsidRDefault="005E29D0"/>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338"/>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5E29D0">
            <w:pPr>
              <w:widowControl w:val="0"/>
              <w:autoSpaceDE w:val="0"/>
              <w:autoSpaceDN w:val="0"/>
              <w:adjustRightInd w:val="0"/>
              <w:spacing w:before="37" w:line="203" w:lineRule="exact"/>
              <w:ind w:left="207"/>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865639" w:rsidRPr="00CE541C" w:rsidRDefault="00865639" w:rsidP="00AC2DFE">
            <w:pPr>
              <w:tabs>
                <w:tab w:val="left" w:pos="0"/>
              </w:tabs>
              <w:ind w:right="-46"/>
              <w:rPr>
                <w:rFonts w:ascii="Arial" w:hAnsi="Arial" w:cs="Arial"/>
                <w:sz w:val="18"/>
                <w:szCs w:val="18"/>
              </w:rPr>
            </w:pPr>
          </w:p>
        </w:tc>
      </w:tr>
    </w:tbl>
    <w:p w:rsidR="000211FA" w:rsidRDefault="000211FA"/>
    <w:tbl>
      <w:tblPr>
        <w:tblStyle w:val="TableGrid"/>
        <w:tblW w:w="0" w:type="auto"/>
        <w:tblLook w:val="0480" w:firstRow="0" w:lastRow="0" w:firstColumn="1" w:lastColumn="0" w:noHBand="0" w:noVBand="1"/>
      </w:tblPr>
      <w:tblGrid>
        <w:gridCol w:w="10338"/>
      </w:tblGrid>
      <w:tr w:rsidR="000211FA" w:rsidRPr="005E29D0" w:rsidTr="005A2CF2">
        <w:trPr>
          <w:trHeight w:val="293"/>
        </w:trPr>
        <w:tc>
          <w:tcPr>
            <w:tcW w:w="10549" w:type="dxa"/>
            <w:shd w:val="clear" w:color="auto" w:fill="808080" w:themeFill="background1" w:themeFillShade="80"/>
          </w:tcPr>
          <w:p w:rsidR="000211FA" w:rsidRPr="005E29D0" w:rsidRDefault="000211FA" w:rsidP="005A2CF2">
            <w:pPr>
              <w:rPr>
                <w:b/>
                <w:color w:val="FFFFFF" w:themeColor="background1"/>
              </w:rPr>
            </w:pPr>
            <w:r>
              <w:br w:type="page"/>
            </w:r>
            <w:r>
              <w:rPr>
                <w:rFonts w:ascii="Arial" w:hAnsi="Arial" w:cs="Arial"/>
                <w:b/>
                <w:color w:val="FFFFFF" w:themeColor="background1"/>
                <w:sz w:val="18"/>
                <w:szCs w:val="18"/>
              </w:rPr>
              <w:t>PRIVACY NOTICE</w:t>
            </w:r>
          </w:p>
        </w:tc>
      </w:tr>
      <w:tr w:rsidR="000211FA" w:rsidRPr="00CE541C" w:rsidTr="005A2CF2">
        <w:trPr>
          <w:trHeight w:val="1719"/>
        </w:trPr>
        <w:tc>
          <w:tcPr>
            <w:tcW w:w="10549" w:type="dxa"/>
            <w:tcBorders>
              <w:bottom w:val="single" w:sz="4" w:space="0" w:color="auto"/>
            </w:tcBorders>
          </w:tcPr>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We collect and use information about you so that we can ensure candidates fulfil the conditions of eligibility for appointment as a senior leader, also for fulfilling Milton Keynes Council’s statutory responsibility around recruitment.</w:t>
            </w: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Full details about how we use this data and the rights you have around this can be found at:</w:t>
            </w:r>
          </w:p>
          <w:p w:rsidR="000211FA" w:rsidRPr="00BE1BA4" w:rsidRDefault="000211FA" w:rsidP="005A2CF2">
            <w:pPr>
              <w:pBdr>
                <w:top w:val="single" w:sz="4" w:space="1" w:color="auto"/>
                <w:left w:val="single" w:sz="4" w:space="4" w:color="auto"/>
                <w:right w:val="single" w:sz="4" w:space="4" w:color="auto"/>
              </w:pBdr>
              <w:rPr>
                <w:rFonts w:ascii="Arial" w:hAnsi="Arial" w:cs="Arial"/>
                <w:sz w:val="18"/>
                <w:szCs w:val="18"/>
              </w:rPr>
            </w:pPr>
          </w:p>
          <w:p w:rsidR="000211FA" w:rsidRPr="00BE1BA4" w:rsidRDefault="00007AB8" w:rsidP="005A2CF2">
            <w:pPr>
              <w:pBdr>
                <w:top w:val="single" w:sz="4" w:space="1" w:color="auto"/>
                <w:left w:val="single" w:sz="4" w:space="4" w:color="auto"/>
                <w:right w:val="single" w:sz="4" w:space="4" w:color="auto"/>
              </w:pBdr>
              <w:rPr>
                <w:rFonts w:ascii="Arial" w:hAnsi="Arial" w:cs="Arial"/>
                <w:sz w:val="18"/>
                <w:szCs w:val="18"/>
              </w:rPr>
            </w:pPr>
            <w:hyperlink r:id="rId10" w:history="1">
              <w:r w:rsidR="000211FA" w:rsidRPr="00BE1BA4">
                <w:rPr>
                  <w:rStyle w:val="Hyperlink"/>
                  <w:rFonts w:ascii="Arial" w:hAnsi="Arial" w:cs="Arial"/>
                  <w:sz w:val="18"/>
                  <w:szCs w:val="18"/>
                </w:rPr>
                <w:t>https://www.milton-keynes.gov.uk/jobs-careers/candidate-zone-interview-guide-and-useful-links</w:t>
              </w:r>
            </w:hyperlink>
            <w:r w:rsidR="000211FA" w:rsidRPr="00BE1BA4">
              <w:rPr>
                <w:rFonts w:ascii="Arial" w:hAnsi="Arial" w:cs="Arial"/>
                <w:sz w:val="18"/>
                <w:szCs w:val="18"/>
              </w:rPr>
              <w:t xml:space="preserve"> </w:t>
            </w:r>
          </w:p>
          <w:p w:rsidR="000211FA" w:rsidRPr="00CE541C" w:rsidRDefault="000211FA" w:rsidP="005A2CF2">
            <w:pPr>
              <w:tabs>
                <w:tab w:val="left" w:pos="0"/>
              </w:tabs>
              <w:ind w:right="-46"/>
              <w:rPr>
                <w:rFonts w:ascii="Arial" w:hAnsi="Arial" w:cs="Arial"/>
                <w:sz w:val="18"/>
                <w:szCs w:val="18"/>
              </w:rPr>
            </w:pPr>
          </w:p>
        </w:tc>
      </w:tr>
    </w:tbl>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3B71DE" w:rsidP="00F20691">
      <w:pPr>
        <w:spacing w:after="200" w:line="276" w:lineRule="auto"/>
        <w:jc w:val="right"/>
      </w:pPr>
      <w:r>
        <w:rPr>
          <w:rFonts w:ascii="Arial" w:hAnsi="Arial" w:cs="Arial"/>
          <w:noProof/>
          <w:lang w:val="en-GB" w:eastAsia="en-GB"/>
        </w:rPr>
        <w:lastRenderedPageBreak/>
        <w:drawing>
          <wp:inline distT="0" distB="0" distL="0" distR="0" wp14:anchorId="71262D0F" wp14:editId="609B83AC">
            <wp:extent cx="1104900" cy="7547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54756"/>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343"/>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lastRenderedPageBreak/>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lastRenderedPageBreak/>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F20691" w:rsidP="00E620C3">
      <w:pPr>
        <w:spacing w:after="200" w:line="276" w:lineRule="auto"/>
        <w:jc w:val="right"/>
        <w:rPr>
          <w:noProof/>
          <w:lang w:val="en-GB" w:eastAsia="en-GB"/>
        </w:rPr>
      </w:pP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338"/>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122"/>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1"/>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ED" w:rsidRDefault="00C776ED" w:rsidP="008E4D19">
      <w:r>
        <w:separator/>
      </w:r>
    </w:p>
  </w:endnote>
  <w:endnote w:type="continuationSeparator" w:id="0">
    <w:p w:rsidR="00C776ED" w:rsidRDefault="00C776ED"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sidR="00007AB8">
              <w:rPr>
                <w:rFonts w:ascii="Arial" w:hAnsi="Arial" w:cs="Arial"/>
                <w:bCs/>
                <w:noProof/>
                <w:sz w:val="22"/>
                <w:szCs w:val="22"/>
              </w:rPr>
              <w:t>2</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sidR="00007AB8">
              <w:rPr>
                <w:rFonts w:ascii="Arial" w:hAnsi="Arial" w:cs="Arial"/>
                <w:bCs/>
                <w:noProof/>
                <w:sz w:val="22"/>
                <w:szCs w:val="22"/>
              </w:rPr>
              <w:t>13</w:t>
            </w:r>
            <w:r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ED" w:rsidRDefault="00C776ED" w:rsidP="008E4D19">
      <w:r>
        <w:separator/>
      </w:r>
    </w:p>
  </w:footnote>
  <w:footnote w:type="continuationSeparator" w:id="0">
    <w:p w:rsidR="00C776ED" w:rsidRDefault="00C776ED"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E"/>
    <w:rsid w:val="000001E9"/>
    <w:rsid w:val="00007AB8"/>
    <w:rsid w:val="000211FA"/>
    <w:rsid w:val="00032747"/>
    <w:rsid w:val="00042A2F"/>
    <w:rsid w:val="000448BA"/>
    <w:rsid w:val="000625BF"/>
    <w:rsid w:val="00081DD9"/>
    <w:rsid w:val="000C29B3"/>
    <w:rsid w:val="0012059F"/>
    <w:rsid w:val="00134D9A"/>
    <w:rsid w:val="00142C52"/>
    <w:rsid w:val="001638E2"/>
    <w:rsid w:val="001742F0"/>
    <w:rsid w:val="00187EE7"/>
    <w:rsid w:val="001C0497"/>
    <w:rsid w:val="001E09E3"/>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B71DE"/>
    <w:rsid w:val="003C7734"/>
    <w:rsid w:val="0040614C"/>
    <w:rsid w:val="00415A5F"/>
    <w:rsid w:val="00423CA4"/>
    <w:rsid w:val="004431D2"/>
    <w:rsid w:val="00480C4C"/>
    <w:rsid w:val="004A1505"/>
    <w:rsid w:val="004B07BD"/>
    <w:rsid w:val="004B6588"/>
    <w:rsid w:val="004F2DDE"/>
    <w:rsid w:val="005020F8"/>
    <w:rsid w:val="00510802"/>
    <w:rsid w:val="00572CF3"/>
    <w:rsid w:val="00583CC7"/>
    <w:rsid w:val="005E29D0"/>
    <w:rsid w:val="00606404"/>
    <w:rsid w:val="00606678"/>
    <w:rsid w:val="006276A8"/>
    <w:rsid w:val="0063691F"/>
    <w:rsid w:val="00670C78"/>
    <w:rsid w:val="00690EE1"/>
    <w:rsid w:val="006E6F0F"/>
    <w:rsid w:val="00714BB0"/>
    <w:rsid w:val="00735C22"/>
    <w:rsid w:val="0075760F"/>
    <w:rsid w:val="007835CF"/>
    <w:rsid w:val="007D2E8C"/>
    <w:rsid w:val="007E4DFA"/>
    <w:rsid w:val="007F5288"/>
    <w:rsid w:val="007F592C"/>
    <w:rsid w:val="008005D9"/>
    <w:rsid w:val="00820E1D"/>
    <w:rsid w:val="00825777"/>
    <w:rsid w:val="00835E41"/>
    <w:rsid w:val="008501FF"/>
    <w:rsid w:val="00865639"/>
    <w:rsid w:val="008A0951"/>
    <w:rsid w:val="008B3656"/>
    <w:rsid w:val="008E4908"/>
    <w:rsid w:val="008E4D19"/>
    <w:rsid w:val="008F3380"/>
    <w:rsid w:val="00942DD4"/>
    <w:rsid w:val="0095126E"/>
    <w:rsid w:val="00951F5E"/>
    <w:rsid w:val="009605DC"/>
    <w:rsid w:val="00981C7F"/>
    <w:rsid w:val="009A60B9"/>
    <w:rsid w:val="00A045D9"/>
    <w:rsid w:val="00A04CA6"/>
    <w:rsid w:val="00A07480"/>
    <w:rsid w:val="00A11736"/>
    <w:rsid w:val="00A1707E"/>
    <w:rsid w:val="00A36794"/>
    <w:rsid w:val="00A43B58"/>
    <w:rsid w:val="00A55D10"/>
    <w:rsid w:val="00A56062"/>
    <w:rsid w:val="00A77360"/>
    <w:rsid w:val="00AA19BA"/>
    <w:rsid w:val="00AC2DFE"/>
    <w:rsid w:val="00AF2672"/>
    <w:rsid w:val="00B01EF8"/>
    <w:rsid w:val="00B22181"/>
    <w:rsid w:val="00B3013D"/>
    <w:rsid w:val="00B4118C"/>
    <w:rsid w:val="00B64181"/>
    <w:rsid w:val="00BE22C7"/>
    <w:rsid w:val="00C04A0C"/>
    <w:rsid w:val="00C509CF"/>
    <w:rsid w:val="00C64D46"/>
    <w:rsid w:val="00C776ED"/>
    <w:rsid w:val="00C844BF"/>
    <w:rsid w:val="00C90A5F"/>
    <w:rsid w:val="00CA514E"/>
    <w:rsid w:val="00CE541C"/>
    <w:rsid w:val="00D061F3"/>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34936"/>
    <w:rsid w:val="00F92B35"/>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C835-2004-493C-AD6D-653B32C2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771">
      <w:bodyDiv w:val="1"/>
      <w:marLeft w:val="0"/>
      <w:marRight w:val="0"/>
      <w:marTop w:val="0"/>
      <w:marBottom w:val="0"/>
      <w:divBdr>
        <w:top w:val="none" w:sz="0" w:space="0" w:color="auto"/>
        <w:left w:val="none" w:sz="0" w:space="0" w:color="auto"/>
        <w:bottom w:val="none" w:sz="0" w:space="0" w:color="auto"/>
        <w:right w:val="none" w:sz="0" w:space="0" w:color="auto"/>
      </w:divBdr>
    </w:div>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lton-keynes.gov.uk/jobs-careers/candidate-zone-interview-guide-and-useful-links"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448A61-0F08-4118-BA4E-38C0216C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2234</Words>
  <Characters>12739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Joy Gibson</cp:lastModifiedBy>
  <cp:revision>2</cp:revision>
  <cp:lastPrinted>2017-08-16T08:51:00Z</cp:lastPrinted>
  <dcterms:created xsi:type="dcterms:W3CDTF">2020-03-12T15:18:00Z</dcterms:created>
  <dcterms:modified xsi:type="dcterms:W3CDTF">2020-03-12T15:18:00Z</dcterms:modified>
</cp:coreProperties>
</file>